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A69B1C" w14:textId="77777777" w:rsidR="00CF70EE" w:rsidRPr="00CD468B" w:rsidRDefault="00CF70EE" w:rsidP="00CF70EE">
      <w:pPr>
        <w:jc w:val="right"/>
        <w:rPr>
          <w:rFonts w:ascii="Sylfaen" w:hAnsi="Sylfaen" w:cs="Sylfaen"/>
          <w:b/>
          <w:lang w:val="ka-GE"/>
        </w:rPr>
      </w:pPr>
      <w:r w:rsidRPr="00CD468B">
        <w:rPr>
          <w:rFonts w:ascii="Sylfaen" w:hAnsi="Sylfaen" w:cs="Sylfaen"/>
          <w:b/>
          <w:lang w:val="ka-GE"/>
        </w:rPr>
        <w:t>დანართი N1</w:t>
      </w:r>
    </w:p>
    <w:p w14:paraId="1D9929A3" w14:textId="77777777" w:rsidR="00CF70EE" w:rsidRPr="00CF70EE" w:rsidRDefault="00CF70EE" w:rsidP="00CF70EE">
      <w:pPr>
        <w:jc w:val="center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პროდუქტის მახასიათებლები</w:t>
      </w:r>
    </w:p>
    <w:p w14:paraId="17DF08FD" w14:textId="77777777" w:rsidR="00CF70EE" w:rsidRDefault="00CF70EE" w:rsidP="00471BD5">
      <w:pPr>
        <w:rPr>
          <w:rFonts w:ascii="Sylfaen" w:hAnsi="Sylfaen" w:cs="Sylfaen"/>
        </w:rPr>
      </w:pPr>
    </w:p>
    <w:p w14:paraId="6268A348" w14:textId="77777777" w:rsidR="00CF70EE" w:rsidRPr="0044144B" w:rsidRDefault="00616576" w:rsidP="00571372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რაოდენობა და ნუმერაცია</w:t>
      </w:r>
    </w:p>
    <w:p w14:paraId="634CE509" w14:textId="4F3C7E2F" w:rsidR="00CF70EE" w:rsidRPr="0079292B" w:rsidRDefault="00CD468B" w:rsidP="00571372">
      <w:pPr>
        <w:pStyle w:val="ListParagraph"/>
        <w:numPr>
          <w:ilvl w:val="0"/>
          <w:numId w:val="1"/>
        </w:numPr>
        <w:ind w:left="0" w:hanging="720"/>
        <w:rPr>
          <w:rFonts w:ascii="Sylfaen" w:hAnsi="Sylfaen"/>
          <w:lang w:val="ka-GE"/>
        </w:rPr>
      </w:pPr>
      <w:r w:rsidRPr="0079292B">
        <w:rPr>
          <w:rFonts w:ascii="Sylfaen" w:hAnsi="Sylfaen"/>
          <w:lang w:val="ka-GE"/>
        </w:rPr>
        <w:t xml:space="preserve">სავარაუდო </w:t>
      </w:r>
      <w:r w:rsidR="00CF70EE" w:rsidRPr="0079292B">
        <w:rPr>
          <w:rFonts w:ascii="Sylfaen" w:hAnsi="Sylfaen"/>
          <w:lang w:val="ka-GE"/>
        </w:rPr>
        <w:t>რაოდენობა</w:t>
      </w:r>
      <w:r w:rsidR="00FF2B10" w:rsidRPr="0079292B">
        <w:rPr>
          <w:rFonts w:ascii="Sylfaen" w:hAnsi="Sylfaen"/>
          <w:lang w:val="ka-GE"/>
        </w:rPr>
        <w:t xml:space="preserve"> - </w:t>
      </w:r>
      <w:r w:rsidR="0079292B">
        <w:rPr>
          <w:rFonts w:ascii="Sylfaen" w:hAnsi="Sylfaen"/>
          <w:lang w:val="ka-GE"/>
        </w:rPr>
        <w:t>300 000-მდე</w:t>
      </w:r>
      <w:r w:rsidR="006D1F23">
        <w:rPr>
          <w:rFonts w:ascii="Sylfaen" w:hAnsi="Sylfaen" w:cs="Sylfaen"/>
          <w:lang w:val="ka-GE"/>
        </w:rPr>
        <w:t xml:space="preserve"> (დაკვეთა შესაძლებელია განხორციელდეს ეტაპობრივად)</w:t>
      </w:r>
    </w:p>
    <w:p w14:paraId="055B74DC" w14:textId="77777777" w:rsidR="00F60072" w:rsidRPr="004C6F15" w:rsidRDefault="00F60072" w:rsidP="00F60072">
      <w:pPr>
        <w:ind w:left="360"/>
        <w:rPr>
          <w:rFonts w:ascii="Sylfaen" w:hAnsi="Sylfaen"/>
          <w:lang w:val="ka-GE"/>
        </w:rPr>
      </w:pPr>
      <w:r w:rsidRPr="004C6F15">
        <w:rPr>
          <w:rFonts w:ascii="Sylfaen" w:hAnsi="Sylfaen" w:cs="Sylfaen"/>
          <w:lang w:val="ka-GE"/>
        </w:rPr>
        <w:t>ფასი</w:t>
      </w:r>
      <w:r w:rsidRPr="004C6F15">
        <w:rPr>
          <w:rFonts w:ascii="Sylfaen" w:hAnsi="Sylfaen"/>
          <w:lang w:val="ka-GE"/>
        </w:rPr>
        <w:t>:</w:t>
      </w:r>
    </w:p>
    <w:p w14:paraId="21B229FF" w14:textId="00517C7F" w:rsidR="00F60072" w:rsidRDefault="00F60072" w:rsidP="00F60072">
      <w:pPr>
        <w:pStyle w:val="ListParagraph"/>
        <w:numPr>
          <w:ilvl w:val="1"/>
          <w:numId w:val="7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50 000 ცალი დაკვეთის შემთხ</w:t>
      </w:r>
      <w:r w:rsidR="00382340">
        <w:rPr>
          <w:rFonts w:ascii="Sylfaen" w:hAnsi="Sylfaen"/>
          <w:lang w:val="ka-GE"/>
        </w:rPr>
        <w:t>ვ</w:t>
      </w:r>
      <w:r>
        <w:rPr>
          <w:rFonts w:ascii="Sylfaen" w:hAnsi="Sylfaen"/>
          <w:lang w:val="ka-GE"/>
        </w:rPr>
        <w:t>ევაში</w:t>
      </w:r>
    </w:p>
    <w:p w14:paraId="209ED073" w14:textId="03885F06" w:rsidR="00F60072" w:rsidRDefault="00F60072" w:rsidP="00F60072">
      <w:pPr>
        <w:pStyle w:val="ListParagraph"/>
        <w:numPr>
          <w:ilvl w:val="1"/>
          <w:numId w:val="7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</w:t>
      </w:r>
      <w:r w:rsidRPr="006153C8">
        <w:rPr>
          <w:rFonts w:ascii="Sylfaen" w:hAnsi="Sylfaen"/>
          <w:lang w:val="ka-GE"/>
        </w:rPr>
        <w:t>00 000</w:t>
      </w:r>
      <w:r>
        <w:rPr>
          <w:rFonts w:ascii="Sylfaen" w:hAnsi="Sylfaen"/>
          <w:lang w:val="ka-GE"/>
        </w:rPr>
        <w:t xml:space="preserve"> ცალის დაკვეთის შემთხვევაში</w:t>
      </w:r>
    </w:p>
    <w:p w14:paraId="07AF8BEB" w14:textId="77777777" w:rsidR="00F60072" w:rsidRDefault="00F60072" w:rsidP="00F60072">
      <w:pPr>
        <w:pStyle w:val="ListParagraph"/>
        <w:numPr>
          <w:ilvl w:val="1"/>
          <w:numId w:val="7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200 000 ცალის დაკვეთის შემთხვევაში</w:t>
      </w:r>
      <w:r w:rsidRPr="006153C8">
        <w:rPr>
          <w:rFonts w:ascii="Sylfaen" w:hAnsi="Sylfaen"/>
          <w:lang w:val="ka-GE"/>
        </w:rPr>
        <w:t xml:space="preserve"> </w:t>
      </w:r>
    </w:p>
    <w:p w14:paraId="74977C6D" w14:textId="77777777" w:rsidR="00F60072" w:rsidRDefault="00F60072" w:rsidP="00F60072">
      <w:pPr>
        <w:pStyle w:val="ListParagraph"/>
        <w:numPr>
          <w:ilvl w:val="1"/>
          <w:numId w:val="7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300 000 ცალის დაკვეთის შემთხვევაში</w:t>
      </w:r>
      <w:r w:rsidRPr="006153C8">
        <w:rPr>
          <w:rFonts w:ascii="Sylfaen" w:hAnsi="Sylfaen"/>
          <w:lang w:val="ka-GE"/>
        </w:rPr>
        <w:t xml:space="preserve"> </w:t>
      </w:r>
    </w:p>
    <w:p w14:paraId="5C09A8F9" w14:textId="440BE19C" w:rsidR="00E610C0" w:rsidRPr="00E610C0" w:rsidRDefault="00E610C0" w:rsidP="00E610C0">
      <w:pPr>
        <w:rPr>
          <w:rFonts w:ascii="Sylfaen" w:hAnsi="Sylfaen" w:cs="Sylfaen"/>
          <w:b/>
          <w:lang w:val="ka-GE"/>
        </w:rPr>
      </w:pPr>
      <w:r w:rsidRPr="00E610C0">
        <w:rPr>
          <w:rFonts w:ascii="Sylfaen" w:hAnsi="Sylfaen"/>
          <w:b/>
          <w:lang w:val="ka-GE"/>
        </w:rPr>
        <w:t>ფასი შემდეგ პირობითაც:</w:t>
      </w:r>
    </w:p>
    <w:p w14:paraId="0D11446A" w14:textId="64E1E62A" w:rsidR="008B63BB" w:rsidRPr="00330B1F" w:rsidRDefault="008B63BB" w:rsidP="00E610C0">
      <w:pPr>
        <w:rPr>
          <w:rFonts w:ascii="Sylfaen" w:hAnsi="Sylfaen"/>
          <w:i/>
          <w:sz w:val="20"/>
          <w:lang w:val="ka-GE"/>
        </w:rPr>
      </w:pPr>
      <w:r>
        <w:rPr>
          <w:rFonts w:ascii="Sylfaen" w:hAnsi="Sylfaen" w:cs="Sylfaen"/>
          <w:lang w:val="ka-GE"/>
        </w:rPr>
        <w:t xml:space="preserve">პირველადი </w:t>
      </w:r>
      <w:r w:rsidR="00E610C0" w:rsidRPr="00E610C0">
        <w:rPr>
          <w:rFonts w:ascii="Sylfaen" w:hAnsi="Sylfaen" w:cs="Sylfaen"/>
          <w:lang w:val="ka-GE"/>
        </w:rPr>
        <w:t>დაკვეთა</w:t>
      </w:r>
      <w:r w:rsidR="00E610C0" w:rsidRPr="00E610C0">
        <w:rPr>
          <w:rFonts w:ascii="Sylfaen" w:hAnsi="Sylfaen"/>
          <w:lang w:val="ka-GE"/>
        </w:rPr>
        <w:t>  200 000 ცალი და შემდეგ, შესაძლო მეორე დაკვეთა ორ ვარიანტად</w:t>
      </w:r>
      <w:r w:rsidR="00330B1F">
        <w:rPr>
          <w:rFonts w:ascii="Sylfaen" w:hAnsi="Sylfaen"/>
          <w:lang w:val="ka-GE"/>
        </w:rPr>
        <w:t xml:space="preserve"> </w:t>
      </w:r>
      <w:r w:rsidR="00330B1F" w:rsidRPr="00330B1F">
        <w:rPr>
          <w:rFonts w:ascii="Sylfaen" w:hAnsi="Sylfaen"/>
          <w:i/>
          <w:sz w:val="20"/>
          <w:lang w:val="ka-GE"/>
        </w:rPr>
        <w:t>(დამატებითი დაკვეთის შემთხვევაში, ვადა იყოს მოკლე)</w:t>
      </w:r>
      <w:r w:rsidR="00EC3F91" w:rsidRPr="00330B1F">
        <w:rPr>
          <w:rFonts w:ascii="Sylfaen" w:hAnsi="Sylfaen"/>
          <w:i/>
          <w:sz w:val="20"/>
          <w:lang w:val="ka-GE"/>
        </w:rPr>
        <w:t>:</w:t>
      </w:r>
      <w:bookmarkStart w:id="0" w:name="_GoBack"/>
      <w:bookmarkEnd w:id="0"/>
    </w:p>
    <w:p w14:paraId="73327AA9" w14:textId="3F4F7ECA" w:rsidR="008B63BB" w:rsidRPr="008B63BB" w:rsidRDefault="008B63BB" w:rsidP="008B63BB">
      <w:pPr>
        <w:pStyle w:val="ListParagraph"/>
        <w:numPr>
          <w:ilvl w:val="0"/>
          <w:numId w:val="13"/>
        </w:numPr>
        <w:rPr>
          <w:rFonts w:ascii="Sylfaen" w:hAnsi="Sylfaen"/>
          <w:lang w:val="ka-GE"/>
        </w:rPr>
      </w:pPr>
      <w:r w:rsidRPr="008B63BB">
        <w:rPr>
          <w:rFonts w:ascii="Sylfaen" w:hAnsi="Sylfaen"/>
          <w:lang w:val="ka-GE"/>
        </w:rPr>
        <w:t xml:space="preserve">50 000 </w:t>
      </w:r>
      <w:r w:rsidRPr="008B63BB">
        <w:rPr>
          <w:rFonts w:ascii="Sylfaen" w:hAnsi="Sylfaen"/>
          <w:lang w:val="ka-GE"/>
        </w:rPr>
        <w:t xml:space="preserve">ცალი </w:t>
      </w:r>
      <w:r w:rsidRPr="008B63BB">
        <w:rPr>
          <w:rFonts w:ascii="Sylfaen" w:hAnsi="Sylfaen"/>
          <w:lang w:val="ka-GE"/>
        </w:rPr>
        <w:t xml:space="preserve">დამატების </w:t>
      </w:r>
      <w:r w:rsidRPr="008B63BB">
        <w:rPr>
          <w:rFonts w:ascii="Sylfaen" w:hAnsi="Sylfaen"/>
          <w:lang w:val="ka-GE"/>
        </w:rPr>
        <w:t>შემთხვევაში</w:t>
      </w:r>
      <w:r w:rsidRPr="008B63BB">
        <w:rPr>
          <w:rFonts w:ascii="Sylfaen" w:hAnsi="Sylfaen"/>
          <w:lang w:val="ka-GE"/>
        </w:rPr>
        <w:t>;</w:t>
      </w:r>
    </w:p>
    <w:p w14:paraId="45539E41" w14:textId="6A04615A" w:rsidR="00E610C0" w:rsidRPr="008B63BB" w:rsidRDefault="00E610C0" w:rsidP="008B63BB">
      <w:pPr>
        <w:pStyle w:val="ListParagraph"/>
        <w:numPr>
          <w:ilvl w:val="0"/>
          <w:numId w:val="13"/>
        </w:numPr>
        <w:rPr>
          <w:rFonts w:ascii="Sylfaen" w:hAnsi="Sylfaen"/>
        </w:rPr>
      </w:pPr>
      <w:r w:rsidRPr="008B63BB">
        <w:rPr>
          <w:rFonts w:ascii="Sylfaen" w:hAnsi="Sylfaen"/>
          <w:lang w:val="ka-GE"/>
        </w:rPr>
        <w:t>100</w:t>
      </w:r>
      <w:r w:rsidR="008B63BB" w:rsidRPr="008B63BB">
        <w:rPr>
          <w:rFonts w:ascii="Sylfaen" w:hAnsi="Sylfaen"/>
          <w:lang w:val="ka-GE"/>
        </w:rPr>
        <w:t> </w:t>
      </w:r>
      <w:r w:rsidRPr="008B63BB">
        <w:rPr>
          <w:rFonts w:ascii="Sylfaen" w:hAnsi="Sylfaen"/>
          <w:lang w:val="ka-GE"/>
        </w:rPr>
        <w:t>000</w:t>
      </w:r>
      <w:r w:rsidR="008B63BB" w:rsidRPr="008B63BB">
        <w:rPr>
          <w:rFonts w:ascii="Sylfaen" w:hAnsi="Sylfaen"/>
          <w:lang w:val="ka-GE"/>
        </w:rPr>
        <w:t xml:space="preserve"> </w:t>
      </w:r>
      <w:r w:rsidR="008B63BB" w:rsidRPr="008B63BB">
        <w:rPr>
          <w:rFonts w:ascii="Sylfaen" w:hAnsi="Sylfaen"/>
          <w:lang w:val="ka-GE"/>
        </w:rPr>
        <w:t>ცალი დამატების შემთხვევაში</w:t>
      </w:r>
      <w:r w:rsidRPr="008B63BB">
        <w:rPr>
          <w:rFonts w:ascii="Sylfaen" w:hAnsi="Sylfaen"/>
        </w:rPr>
        <w:t>.</w:t>
      </w:r>
    </w:p>
    <w:p w14:paraId="08B791A7" w14:textId="52A164AB" w:rsidR="00F60072" w:rsidRPr="00A90017" w:rsidRDefault="00F60072" w:rsidP="00F60072">
      <w:pPr>
        <w:pStyle w:val="ListParagraph"/>
        <w:ind w:left="0"/>
        <w:rPr>
          <w:rFonts w:ascii="Sylfaen" w:hAnsi="Sylfaen"/>
          <w:lang w:val="ka-GE"/>
        </w:rPr>
      </w:pPr>
    </w:p>
    <w:p w14:paraId="17FB68FB" w14:textId="50619C19" w:rsidR="00CF70EE" w:rsidRDefault="00CF70EE" w:rsidP="00571372">
      <w:pPr>
        <w:pStyle w:val="ListParagraph"/>
        <w:numPr>
          <w:ilvl w:val="0"/>
          <w:numId w:val="1"/>
        </w:numPr>
        <w:ind w:left="0" w:hanging="720"/>
        <w:rPr>
          <w:rFonts w:ascii="Sylfaen" w:hAnsi="Sylfaen"/>
          <w:lang w:val="ka-GE"/>
        </w:rPr>
      </w:pPr>
      <w:r w:rsidRPr="00066BEC">
        <w:rPr>
          <w:rFonts w:ascii="Sylfaen" w:hAnsi="Sylfaen"/>
          <w:lang w:val="ka-GE"/>
        </w:rPr>
        <w:t>ნუმერაცია</w:t>
      </w:r>
      <w:r w:rsidR="00FF2B10">
        <w:rPr>
          <w:rFonts w:ascii="Sylfaen" w:hAnsi="Sylfaen"/>
          <w:lang w:val="ka-GE"/>
        </w:rPr>
        <w:t xml:space="preserve"> 4 600 001-დან 4 900 000</w:t>
      </w:r>
      <w:r w:rsidRPr="00066BEC">
        <w:rPr>
          <w:rFonts w:ascii="Sylfaen" w:hAnsi="Sylfaen"/>
          <w:lang w:val="ka-GE"/>
        </w:rPr>
        <w:t>-ის ჩ</w:t>
      </w:r>
      <w:r w:rsidR="00341859">
        <w:rPr>
          <w:rFonts w:ascii="Sylfaen" w:hAnsi="Sylfaen"/>
          <w:lang w:val="ka-GE"/>
        </w:rPr>
        <w:t>ა</w:t>
      </w:r>
      <w:r w:rsidRPr="00066BEC">
        <w:rPr>
          <w:rFonts w:ascii="Sylfaen" w:hAnsi="Sylfaen"/>
          <w:lang w:val="ka-GE"/>
        </w:rPr>
        <w:t>თ</w:t>
      </w:r>
      <w:r w:rsidR="00341859">
        <w:rPr>
          <w:rFonts w:ascii="Sylfaen" w:hAnsi="Sylfaen"/>
          <w:lang w:val="ka-GE"/>
        </w:rPr>
        <w:t>ვლით</w:t>
      </w:r>
      <w:r w:rsidR="00571372">
        <w:rPr>
          <w:rFonts w:ascii="Sylfaen" w:hAnsi="Sylfaen"/>
          <w:lang w:val="ka-GE"/>
        </w:rPr>
        <w:t>.</w:t>
      </w:r>
    </w:p>
    <w:p w14:paraId="22F72F71" w14:textId="77777777" w:rsidR="00571372" w:rsidRPr="00571372" w:rsidRDefault="00571372" w:rsidP="00571372">
      <w:pPr>
        <w:rPr>
          <w:rFonts w:ascii="Sylfaen" w:hAnsi="Sylfaen"/>
          <w:lang w:val="ka-GE"/>
        </w:rPr>
      </w:pPr>
    </w:p>
    <w:p w14:paraId="7FE3B5BF" w14:textId="77777777" w:rsidR="00CF70EE" w:rsidRPr="0044144B" w:rsidRDefault="00CF70EE" w:rsidP="00CF70EE">
      <w:pPr>
        <w:rPr>
          <w:rFonts w:ascii="Sylfaen" w:hAnsi="Sylfaen"/>
          <w:b/>
          <w:lang w:val="ka-GE"/>
        </w:rPr>
      </w:pPr>
      <w:r w:rsidRPr="0044144B">
        <w:rPr>
          <w:rFonts w:ascii="Sylfaen" w:hAnsi="Sylfaen"/>
          <w:b/>
          <w:lang w:val="ka-GE"/>
        </w:rPr>
        <w:t>ტექნიკური მონაცემები</w:t>
      </w:r>
    </w:p>
    <w:p w14:paraId="5DC06D53" w14:textId="572833D1" w:rsidR="00616576" w:rsidRDefault="00616576" w:rsidP="00571372">
      <w:pPr>
        <w:pStyle w:val="ListParagraph"/>
        <w:numPr>
          <w:ilvl w:val="0"/>
          <w:numId w:val="2"/>
        </w:numPr>
        <w:ind w:left="0" w:hanging="72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ზომა - </w:t>
      </w:r>
      <w:r w:rsidR="00FF7924">
        <w:rPr>
          <w:rFonts w:ascii="Sylfaen" w:hAnsi="Sylfaen"/>
          <w:lang w:val="ka-GE"/>
        </w:rPr>
        <w:t>5</w:t>
      </w:r>
      <w:r>
        <w:rPr>
          <w:rFonts w:ascii="Sylfaen" w:hAnsi="Sylfaen"/>
          <w:lang w:val="ka-GE"/>
        </w:rPr>
        <w:t xml:space="preserve">0 მმ </w:t>
      </w:r>
      <w:r w:rsidR="00FF7924">
        <w:rPr>
          <w:rFonts w:ascii="Sylfaen" w:hAnsi="Sylfaen"/>
        </w:rPr>
        <w:t>X 10</w:t>
      </w:r>
      <w:r>
        <w:rPr>
          <w:rFonts w:ascii="Sylfaen" w:hAnsi="Sylfaen"/>
        </w:rPr>
        <w:t xml:space="preserve">0 </w:t>
      </w:r>
      <w:r>
        <w:rPr>
          <w:rFonts w:ascii="Sylfaen" w:hAnsi="Sylfaen"/>
          <w:lang w:val="ka-GE"/>
        </w:rPr>
        <w:t>მმ</w:t>
      </w:r>
      <w:r w:rsidR="00571372">
        <w:rPr>
          <w:rFonts w:ascii="Sylfaen" w:hAnsi="Sylfaen"/>
          <w:lang w:val="ka-GE"/>
        </w:rPr>
        <w:t>.</w:t>
      </w:r>
    </w:p>
    <w:p w14:paraId="3A2EFC9E" w14:textId="77777777" w:rsidR="00616576" w:rsidRDefault="00616576" w:rsidP="00571372">
      <w:pPr>
        <w:pStyle w:val="ListParagraph"/>
        <w:numPr>
          <w:ilvl w:val="0"/>
          <w:numId w:val="2"/>
        </w:numPr>
        <w:ind w:left="0" w:hanging="72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ფორმა - ოთკუთხედი</w:t>
      </w:r>
      <w:r w:rsidR="00571372">
        <w:rPr>
          <w:rFonts w:ascii="Sylfaen" w:hAnsi="Sylfaen"/>
          <w:lang w:val="ka-GE"/>
        </w:rPr>
        <w:t>.</w:t>
      </w:r>
    </w:p>
    <w:p w14:paraId="379E0FB7" w14:textId="77777777" w:rsidR="00616576" w:rsidRPr="00616576" w:rsidRDefault="00616576" w:rsidP="00571372">
      <w:pPr>
        <w:pStyle w:val="ListParagraph"/>
        <w:numPr>
          <w:ilvl w:val="0"/>
          <w:numId w:val="2"/>
        </w:numPr>
        <w:ind w:left="0" w:hanging="72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ფერები - 4+4</w:t>
      </w:r>
      <w:r w:rsidR="00571372">
        <w:rPr>
          <w:rFonts w:ascii="Sylfaen" w:hAnsi="Sylfaen"/>
          <w:lang w:val="ka-GE"/>
        </w:rPr>
        <w:t>.</w:t>
      </w:r>
    </w:p>
    <w:p w14:paraId="45CDC2E9" w14:textId="77777777" w:rsidR="00CF70EE" w:rsidRDefault="00CF70EE" w:rsidP="00571372">
      <w:pPr>
        <w:pStyle w:val="ListParagraph"/>
        <w:numPr>
          <w:ilvl w:val="0"/>
          <w:numId w:val="2"/>
        </w:numPr>
        <w:ind w:left="0" w:hanging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ქაღალდი - ოფსეტის 180 გრ. ქაღალდი უნდა იყოს ისეთი ხარისხის, რომ პასტით ნაწერი არ გადაიდღაპნოს, არ გაიხეს მარტივად, შეიძლებოდეს დამცავი ნიშნების და სკრეჩ გადასაფხეკი ველის დატანა</w:t>
      </w:r>
      <w:r w:rsidR="00571372">
        <w:rPr>
          <w:rFonts w:ascii="Sylfaen" w:hAnsi="Sylfaen"/>
          <w:lang w:val="ka-GE"/>
        </w:rPr>
        <w:t>.</w:t>
      </w:r>
    </w:p>
    <w:p w14:paraId="01BB3FE9" w14:textId="77777777" w:rsidR="00CF70EE" w:rsidRPr="00E9282E" w:rsidRDefault="00CF70EE" w:rsidP="00571372">
      <w:pPr>
        <w:pStyle w:val="ListParagraph"/>
        <w:numPr>
          <w:ilvl w:val="0"/>
          <w:numId w:val="2"/>
        </w:numPr>
        <w:ind w:left="0" w:hanging="720"/>
        <w:jc w:val="both"/>
        <w:rPr>
          <w:rFonts w:ascii="Sylfaen" w:hAnsi="Sylfaen"/>
          <w:lang w:val="ka-GE"/>
        </w:rPr>
      </w:pPr>
      <w:r w:rsidRPr="00E9282E">
        <w:rPr>
          <w:rFonts w:ascii="Sylfaen" w:hAnsi="Sylfaen"/>
          <w:lang w:val="ka-GE"/>
        </w:rPr>
        <w:t>ბეჭდვა - ოფსეტური</w:t>
      </w:r>
      <w:r w:rsidR="00571372">
        <w:rPr>
          <w:rFonts w:ascii="Sylfaen" w:hAnsi="Sylfaen"/>
          <w:lang w:val="ka-GE"/>
        </w:rPr>
        <w:t>.</w:t>
      </w:r>
    </w:p>
    <w:p w14:paraId="078F8A44" w14:textId="77777777" w:rsidR="00CF70EE" w:rsidRDefault="00CF70EE" w:rsidP="00571372">
      <w:pPr>
        <w:pStyle w:val="ListParagraph"/>
        <w:numPr>
          <w:ilvl w:val="0"/>
          <w:numId w:val="2"/>
        </w:numPr>
        <w:ind w:left="0" w:hanging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ლამინაცია - ცალ მხარეს (იმ მხარეს რომელზეც არ ივსება ტელეფონის ნომერი)</w:t>
      </w:r>
      <w:r w:rsidR="00571372">
        <w:rPr>
          <w:rFonts w:ascii="Sylfaen" w:hAnsi="Sylfaen"/>
          <w:lang w:val="ka-GE"/>
        </w:rPr>
        <w:t>.</w:t>
      </w:r>
    </w:p>
    <w:p w14:paraId="28B80429" w14:textId="77777777" w:rsidR="00CF70EE" w:rsidRDefault="00CF70EE" w:rsidP="00571372">
      <w:pPr>
        <w:pStyle w:val="ListParagraph"/>
        <w:numPr>
          <w:ilvl w:val="0"/>
          <w:numId w:val="2"/>
        </w:numPr>
        <w:ind w:left="0" w:hanging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პერფორაცია, რომლის საშუალებით ბილეთი უნდა გაიყოს ორ ნაწილად დაზიანების გარეშე.</w:t>
      </w:r>
    </w:p>
    <w:p w14:paraId="36845EDE" w14:textId="21D26E45" w:rsidR="00CF70EE" w:rsidRPr="0044144B" w:rsidRDefault="004E2742" w:rsidP="00EB61F9">
      <w:pPr>
        <w:pStyle w:val="ListParagraph"/>
        <w:numPr>
          <w:ilvl w:val="0"/>
          <w:numId w:val="2"/>
        </w:numPr>
        <w:ind w:left="0" w:hanging="72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ბილეთი </w:t>
      </w:r>
      <w:proofErr w:type="spellStart"/>
      <w:r w:rsidR="00CF70EE">
        <w:rPr>
          <w:rFonts w:ascii="Sylfaen" w:hAnsi="Sylfaen"/>
          <w:lang w:val="ka-GE"/>
        </w:rPr>
        <w:t>სკრეჩ</w:t>
      </w:r>
      <w:proofErr w:type="spellEnd"/>
      <w:r w:rsidR="00CF70EE">
        <w:rPr>
          <w:rFonts w:ascii="Sylfaen" w:hAnsi="Sylfaen"/>
          <w:lang w:val="ka-GE"/>
        </w:rPr>
        <w:t xml:space="preserve"> ველი</w:t>
      </w:r>
      <w:r>
        <w:rPr>
          <w:rFonts w:ascii="Sylfaen" w:hAnsi="Sylfaen"/>
          <w:lang w:val="ka-GE"/>
        </w:rPr>
        <w:t xml:space="preserve">თ და </w:t>
      </w:r>
      <w:proofErr w:type="spellStart"/>
      <w:r>
        <w:rPr>
          <w:rFonts w:ascii="Sylfaen" w:hAnsi="Sylfaen"/>
          <w:lang w:val="ka-GE"/>
        </w:rPr>
        <w:t>სკრეჩ</w:t>
      </w:r>
      <w:proofErr w:type="spellEnd"/>
      <w:r>
        <w:rPr>
          <w:rFonts w:ascii="Sylfaen" w:hAnsi="Sylfaen"/>
          <w:lang w:val="ka-GE"/>
        </w:rPr>
        <w:t xml:space="preserve"> ველის გარეშე</w:t>
      </w:r>
      <w:r w:rsidR="00EB61F9">
        <w:rPr>
          <w:rFonts w:ascii="Sylfaen" w:hAnsi="Sylfaen"/>
          <w:lang w:val="ka-GE"/>
        </w:rPr>
        <w:t xml:space="preserve"> (ფასი იყოს ორ ვარიანტად):</w:t>
      </w:r>
      <w:r>
        <w:rPr>
          <w:rFonts w:ascii="Sylfaen" w:hAnsi="Sylfaen"/>
          <w:lang w:val="ka-GE"/>
        </w:rPr>
        <w:br/>
      </w:r>
      <w:r w:rsidR="00CF70EE">
        <w:rPr>
          <w:rFonts w:ascii="Sylfaen" w:hAnsi="Sylfaen"/>
          <w:lang w:val="ka-GE"/>
        </w:rPr>
        <w:t xml:space="preserve">-  </w:t>
      </w:r>
      <w:proofErr w:type="spellStart"/>
      <w:r w:rsidR="00CF70EE">
        <w:rPr>
          <w:rFonts w:ascii="Sylfaen" w:hAnsi="Sylfaen"/>
          <w:lang w:val="ka-GE"/>
        </w:rPr>
        <w:t>გადასაფხეკი</w:t>
      </w:r>
      <w:proofErr w:type="spellEnd"/>
      <w:r w:rsidR="00CF70EE">
        <w:rPr>
          <w:rFonts w:ascii="Sylfaen" w:hAnsi="Sylfaen"/>
          <w:lang w:val="ka-GE"/>
        </w:rPr>
        <w:t xml:space="preserve"> ველი რომლის ქვეშ დატანილი იქნება შემდეგი ტექსტი: მთავარი პრიზის მოგების შანსი, </w:t>
      </w:r>
      <w:r w:rsidR="00807839" w:rsidRPr="00807839">
        <w:rPr>
          <w:rFonts w:ascii="Sylfaen" w:hAnsi="Sylfaen"/>
          <w:i/>
          <w:lang w:val="ka-GE"/>
        </w:rPr>
        <w:t>მომენტალური პრიზის დასახელება სიტყვიერად</w:t>
      </w:r>
      <w:r w:rsidR="00CF70EE" w:rsidRPr="00807839">
        <w:rPr>
          <w:rFonts w:ascii="Sylfaen" w:hAnsi="Sylfaen"/>
          <w:i/>
          <w:lang w:val="ka-GE"/>
        </w:rPr>
        <w:t>.</w:t>
      </w:r>
      <w:r w:rsidR="00CF70EE">
        <w:rPr>
          <w:rFonts w:ascii="Sylfaen" w:hAnsi="Sylfaen"/>
          <w:lang w:val="ka-GE"/>
        </w:rPr>
        <w:t xml:space="preserve">  </w:t>
      </w:r>
    </w:p>
    <w:p w14:paraId="0F384E45" w14:textId="77777777" w:rsidR="00CF70EE" w:rsidRPr="0044144B" w:rsidRDefault="00CF70EE" w:rsidP="00571372">
      <w:pPr>
        <w:pStyle w:val="ListParagraph"/>
        <w:numPr>
          <w:ilvl w:val="0"/>
          <w:numId w:val="5"/>
        </w:numPr>
        <w:ind w:left="720" w:hanging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გადასაფხეკი ველის სიგრძე და სიმაღლე (ზომები) უნდა იყოს ყველა ბილეთზე იდენტური, მიუხედავად იმისა რა ტექსტი წერია მის ქვეშ.</w:t>
      </w:r>
    </w:p>
    <w:p w14:paraId="7E1F602A" w14:textId="77777777" w:rsidR="00CF70EE" w:rsidRPr="0044144B" w:rsidRDefault="00CF70EE" w:rsidP="00571372">
      <w:pPr>
        <w:pStyle w:val="ListParagraph"/>
        <w:numPr>
          <w:ilvl w:val="0"/>
          <w:numId w:val="5"/>
        </w:numPr>
        <w:ind w:left="720" w:hanging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გადასაფხეკი ველის ქვეშ დატანილი ინფორმაცია არ უნდა იყოს წაკითხვადი გადასაფხეკი საფარის მოშორების გარეშე, მათ შორის ისეთი ზემოქმედების მიუხედავად როგორიცაა დღის შუქი, ფულის სკანერის ან/და ფანრის მინათება.</w:t>
      </w:r>
    </w:p>
    <w:p w14:paraId="27AD11FB" w14:textId="1AD2E40D" w:rsidR="004E2742" w:rsidRPr="004E2742" w:rsidRDefault="00CF70EE" w:rsidP="004E2742">
      <w:pPr>
        <w:pStyle w:val="ListParagraph"/>
        <w:numPr>
          <w:ilvl w:val="0"/>
          <w:numId w:val="5"/>
        </w:numPr>
        <w:ind w:left="720" w:hanging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სკრეჩ გადასაფხეკი ველის გადაფხეკის შედეგად არ უნდა დაზიანდეს ბილეთი და ველის ქვეშ დატანილი ტექსტი.</w:t>
      </w:r>
    </w:p>
    <w:p w14:paraId="1E12E7A2" w14:textId="32718FB2" w:rsidR="00CF70EE" w:rsidRDefault="00CF70EE" w:rsidP="00571372">
      <w:pPr>
        <w:pStyle w:val="ListParagraph"/>
        <w:numPr>
          <w:ilvl w:val="0"/>
          <w:numId w:val="2"/>
        </w:numPr>
        <w:ind w:left="0" w:hanging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ნუმერაცია - ბილეთის ორივე ნაწილზე ცალ მხარეს (წინა მხარეს რომელზეც არის მთავარი პრიზი) ბილეთის უნიკალური რიგითი ნომერი და  შტრიხ კოდი </w:t>
      </w:r>
      <w:r w:rsidR="007F65BC">
        <w:rPr>
          <w:rFonts w:ascii="Sylfaen" w:hAnsi="Sylfaen"/>
          <w:lang w:val="ka-GE"/>
        </w:rPr>
        <w:t xml:space="preserve">(შტრიხ კოდის ქვემოთ ფონი უნდა იყოს თეთრი) </w:t>
      </w:r>
      <w:r>
        <w:rPr>
          <w:rFonts w:ascii="Sylfaen" w:hAnsi="Sylfaen"/>
          <w:lang w:val="ka-GE"/>
        </w:rPr>
        <w:t>რომელშიც დაშიფრულია ბილეთის ნომერი.</w:t>
      </w:r>
    </w:p>
    <w:p w14:paraId="63CC4239" w14:textId="75F0E94F" w:rsidR="00CF70EE" w:rsidRDefault="00CF70EE" w:rsidP="00571372">
      <w:pPr>
        <w:pStyle w:val="ListParagraph"/>
        <w:numPr>
          <w:ilvl w:val="0"/>
          <w:numId w:val="2"/>
        </w:numPr>
        <w:ind w:left="0" w:hanging="720"/>
        <w:jc w:val="both"/>
        <w:rPr>
          <w:rFonts w:ascii="Sylfaen" w:hAnsi="Sylfaen"/>
          <w:strike/>
          <w:lang w:val="ka-GE"/>
        </w:rPr>
      </w:pPr>
      <w:r>
        <w:rPr>
          <w:rFonts w:ascii="Sylfaen" w:hAnsi="Sylfaen"/>
          <w:lang w:val="ka-GE"/>
        </w:rPr>
        <w:t>დამცავი ნიშანი</w:t>
      </w:r>
      <w:r w:rsidR="002604F2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</w:t>
      </w:r>
      <w:r w:rsidR="00BF2284">
        <w:rPr>
          <w:rFonts w:ascii="Sylfaen" w:hAnsi="Sylfaen"/>
          <w:lang w:val="ka-GE"/>
        </w:rPr>
        <w:t xml:space="preserve">ბადე </w:t>
      </w:r>
      <w:r>
        <w:rPr>
          <w:rFonts w:ascii="Sylfaen" w:hAnsi="Sylfaen"/>
          <w:lang w:val="ka-GE"/>
        </w:rPr>
        <w:t>- ბილეთის ორივე ნაწილზე ცალ მხარეს (წინა მხარეს რომელზეც არის მთავარი პრიზი) დამცავი ბადე.</w:t>
      </w:r>
      <w:r w:rsidRPr="00ED2131">
        <w:rPr>
          <w:rFonts w:ascii="Sylfaen" w:hAnsi="Sylfaen"/>
          <w:strike/>
          <w:lang w:val="ka-GE"/>
        </w:rPr>
        <w:t xml:space="preserve"> </w:t>
      </w:r>
    </w:p>
    <w:p w14:paraId="74ACE56C" w14:textId="3633742F" w:rsidR="00BF2284" w:rsidRPr="00BF2284" w:rsidRDefault="00BF2284" w:rsidP="00BF2284">
      <w:pPr>
        <w:pStyle w:val="ListParagraph"/>
        <w:numPr>
          <w:ilvl w:val="0"/>
          <w:numId w:val="2"/>
        </w:numPr>
        <w:ind w:left="0" w:hanging="720"/>
        <w:jc w:val="both"/>
        <w:rPr>
          <w:rFonts w:ascii="Sylfaen" w:hAnsi="Sylfaen"/>
          <w:lang w:val="ka-GE"/>
        </w:rPr>
      </w:pPr>
      <w:r w:rsidRPr="000272B3">
        <w:rPr>
          <w:rFonts w:ascii="Sylfaen" w:hAnsi="Sylfaen"/>
          <w:lang w:val="ka-GE"/>
        </w:rPr>
        <w:lastRenderedPageBreak/>
        <w:t>დამცავი ნიშანი</w:t>
      </w:r>
      <w:r w:rsidR="002604F2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სპეციალური საღებავი - </w:t>
      </w:r>
      <w:r w:rsidRPr="000272B3">
        <w:rPr>
          <w:rFonts w:ascii="Sylfaen" w:hAnsi="Sylfaen"/>
          <w:lang w:val="ka-GE"/>
        </w:rPr>
        <w:t>ბილეთის ორივე ნაწილზე ცალ მხარეს (</w:t>
      </w:r>
      <w:r w:rsidR="00741476">
        <w:rPr>
          <w:rFonts w:ascii="Sylfaen" w:hAnsi="Sylfaen"/>
          <w:lang w:val="ka-GE"/>
        </w:rPr>
        <w:t>უკანა მხარეს</w:t>
      </w:r>
      <w:r w:rsidRPr="000272B3">
        <w:rPr>
          <w:rFonts w:ascii="Sylfaen" w:hAnsi="Sylfaen"/>
          <w:lang w:val="ka-GE"/>
        </w:rPr>
        <w:t xml:space="preserve">) </w:t>
      </w:r>
      <w:r w:rsidR="00741476">
        <w:rPr>
          <w:rFonts w:ascii="Sylfaen" w:hAnsi="Sylfaen"/>
          <w:lang w:val="ka-GE"/>
        </w:rPr>
        <w:t>ნეოგაზის ლოგოტიპი შესრულებული</w:t>
      </w:r>
      <w:r w:rsidRPr="000272B3">
        <w:rPr>
          <w:rFonts w:ascii="Sylfaen" w:hAnsi="Sylfaen"/>
          <w:lang w:val="ka-GE"/>
        </w:rPr>
        <w:t xml:space="preserve"> სპეციალური საღებავით, რომელიც  ნათდება ულტრაიისფერ დანათებაზე. </w:t>
      </w:r>
    </w:p>
    <w:p w14:paraId="5FB4985C" w14:textId="15A70DCB" w:rsidR="00BF2284" w:rsidRPr="00F0377D" w:rsidRDefault="00DB0BDC" w:rsidP="00B4136D">
      <w:pPr>
        <w:pStyle w:val="ListParagraph"/>
        <w:numPr>
          <w:ilvl w:val="0"/>
          <w:numId w:val="12"/>
        </w:numPr>
        <w:jc w:val="both"/>
        <w:rPr>
          <w:rFonts w:ascii="Sylfaen" w:hAnsi="Sylfaen"/>
          <w:i/>
          <w:lang w:val="ka-GE"/>
        </w:rPr>
      </w:pPr>
      <w:r w:rsidRPr="00F0377D">
        <w:rPr>
          <w:rFonts w:ascii="Sylfaen" w:hAnsi="Sylfaen" w:cs="Sylfaen"/>
          <w:i/>
          <w:lang w:val="ka-GE"/>
        </w:rPr>
        <w:t xml:space="preserve">შესაძლებელია განხილულ იქნას </w:t>
      </w:r>
      <w:r w:rsidR="002C6007">
        <w:rPr>
          <w:rFonts w:ascii="Sylfaen" w:hAnsi="Sylfaen" w:cs="Sylfaen"/>
          <w:i/>
          <w:lang w:val="ka-GE"/>
        </w:rPr>
        <w:t>ს</w:t>
      </w:r>
      <w:r w:rsidRPr="00F0377D">
        <w:rPr>
          <w:rFonts w:ascii="Sylfaen" w:hAnsi="Sylfaen" w:cs="Sylfaen"/>
          <w:i/>
          <w:lang w:val="ka-GE"/>
        </w:rPr>
        <w:t xml:space="preserve">ტამბის მიერ შემოთავაზებული სხვა დამცავი ნიშანიც. </w:t>
      </w:r>
      <w:r w:rsidR="00B4136D" w:rsidRPr="00F0377D">
        <w:rPr>
          <w:rFonts w:ascii="Sylfaen" w:hAnsi="Sylfaen" w:cs="Sylfaen"/>
          <w:i/>
          <w:lang w:val="ka-GE"/>
        </w:rPr>
        <w:t>სტამბამ</w:t>
      </w:r>
      <w:r w:rsidR="00B4136D" w:rsidRPr="00F0377D">
        <w:rPr>
          <w:rFonts w:ascii="Sylfaen" w:hAnsi="Sylfaen"/>
          <w:i/>
          <w:lang w:val="ka-GE"/>
        </w:rPr>
        <w:t xml:space="preserve"> უნდა აღწეროს დამცავი ნიშანი და რაში მდგომარეობს მისი დაცვის მექანიზმი</w:t>
      </w:r>
      <w:r w:rsidRPr="00F0377D">
        <w:rPr>
          <w:rFonts w:ascii="Sylfaen" w:hAnsi="Sylfaen"/>
          <w:i/>
          <w:lang w:val="ka-GE"/>
        </w:rPr>
        <w:t>.</w:t>
      </w:r>
    </w:p>
    <w:p w14:paraId="1FD30703" w14:textId="77777777" w:rsidR="00CF70EE" w:rsidRPr="0037719A" w:rsidRDefault="00CF70EE" w:rsidP="00CF70EE">
      <w:pPr>
        <w:rPr>
          <w:rFonts w:ascii="Sylfaen" w:hAnsi="Sylfaen"/>
          <w:b/>
          <w:lang w:val="ka-GE"/>
        </w:rPr>
      </w:pPr>
      <w:r w:rsidRPr="0037719A">
        <w:rPr>
          <w:rFonts w:ascii="Sylfaen" w:hAnsi="Sylfaen"/>
          <w:b/>
          <w:lang w:val="ka-GE"/>
        </w:rPr>
        <w:t>მოთხოვნები დიზაინის მიმართ</w:t>
      </w:r>
    </w:p>
    <w:p w14:paraId="7DC0AF17" w14:textId="77777777" w:rsidR="00CF70EE" w:rsidRDefault="00CF70EE" w:rsidP="00540FE1">
      <w:pPr>
        <w:pStyle w:val="ListParagraph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ბილეთის ნიმუშის დიზაინი არის წარმოდგენილი განფასების მიზნებისთვის და საბოლოო დიზაინი დამტკიცდება წამახალისებელი გათამაშების ნებართვის მოპოვების შემდეგ.</w:t>
      </w:r>
    </w:p>
    <w:p w14:paraId="6409FD9D" w14:textId="77777777" w:rsidR="00CF70EE" w:rsidRDefault="00CF70EE" w:rsidP="00CF70EE">
      <w:pPr>
        <w:rPr>
          <w:rFonts w:ascii="Sylfaen" w:hAnsi="Sylfaen" w:cs="Sylfaen"/>
          <w:b/>
          <w:lang w:val="ka-GE"/>
        </w:rPr>
      </w:pPr>
    </w:p>
    <w:p w14:paraId="6E535E67" w14:textId="77777777" w:rsidR="00CF70EE" w:rsidRPr="006A5031" w:rsidRDefault="00CF70EE" w:rsidP="00CF70EE">
      <w:pPr>
        <w:rPr>
          <w:rFonts w:ascii="Sylfaen" w:hAnsi="Sylfaen"/>
          <w:b/>
          <w:lang w:val="ka-GE"/>
        </w:rPr>
      </w:pPr>
      <w:r w:rsidRPr="002F14F7">
        <w:rPr>
          <w:rFonts w:ascii="Sylfaen" w:hAnsi="Sylfaen"/>
          <w:b/>
          <w:lang w:val="ka-GE"/>
        </w:rPr>
        <w:t>მოთხოვნები</w:t>
      </w:r>
      <w:r w:rsidR="006A5031">
        <w:rPr>
          <w:rFonts w:ascii="Sylfaen" w:hAnsi="Sylfaen"/>
          <w:b/>
        </w:rPr>
        <w:t xml:space="preserve"> </w:t>
      </w:r>
      <w:r w:rsidR="006A5031">
        <w:rPr>
          <w:rFonts w:ascii="Sylfaen" w:hAnsi="Sylfaen"/>
          <w:b/>
          <w:lang w:val="ka-GE"/>
        </w:rPr>
        <w:t>შეფუთვის მიმართ</w:t>
      </w:r>
    </w:p>
    <w:p w14:paraId="0F59849D" w14:textId="77777777" w:rsidR="00CF70EE" w:rsidRPr="00820DF0" w:rsidRDefault="00CF70EE" w:rsidP="006A5031">
      <w:pPr>
        <w:pStyle w:val="ListParagraph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ბილეთები უნდა იყოს დალაგებული </w:t>
      </w:r>
      <w:r w:rsidR="00B23356">
        <w:rPr>
          <w:rFonts w:ascii="Sylfaen" w:hAnsi="Sylfaen"/>
          <w:lang w:val="ka-GE"/>
        </w:rPr>
        <w:t xml:space="preserve">მცირედან დიდისკენ (შეკვრის თავზე მცირე) </w:t>
      </w:r>
      <w:r>
        <w:rPr>
          <w:rFonts w:ascii="Sylfaen" w:hAnsi="Sylfaen"/>
          <w:lang w:val="ka-GE"/>
        </w:rPr>
        <w:t>ნუმერაციის მიხედვით</w:t>
      </w:r>
      <w:r w:rsidR="00B23356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500 ცალიან შეკვრებად  და მოთავსებული უნდა იყოს შეფუთვაში</w:t>
      </w:r>
      <w:r>
        <w:rPr>
          <w:rFonts w:ascii="Sylfaen" w:hAnsi="Sylfaen"/>
        </w:rPr>
        <w:t xml:space="preserve">, </w:t>
      </w:r>
      <w:r>
        <w:rPr>
          <w:rFonts w:ascii="Sylfaen" w:hAnsi="Sylfaen"/>
          <w:lang w:val="ka-GE"/>
        </w:rPr>
        <w:t>რომელსაც გარედან უნდა ეწეროს რაოდენობა და ბილეთების რიგის საწყისი და ბოლო ნომერი.</w:t>
      </w:r>
    </w:p>
    <w:p w14:paraId="6DA5B2F4" w14:textId="6A922EBC" w:rsidR="00393616" w:rsidRPr="0008244A" w:rsidRDefault="00CF70EE" w:rsidP="0039361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შეფუთვა უნდა იყოს ისეთი ხარისხის, რომ ტრანსპორტირების, გადაადგილების დროს დაცული იყოს შიგთ</w:t>
      </w:r>
      <w:r w:rsidR="00DC2DC0">
        <w:rPr>
          <w:rFonts w:ascii="Sylfaen" w:hAnsi="Sylfaen"/>
          <w:lang w:val="ka-GE"/>
        </w:rPr>
        <w:t>ავ</w:t>
      </w:r>
      <w:r>
        <w:rPr>
          <w:rFonts w:ascii="Sylfaen" w:hAnsi="Sylfaen"/>
          <w:lang w:val="ka-GE"/>
        </w:rPr>
        <w:t>სი გადმოყრისგან (გაბნევისგან).</w:t>
      </w:r>
    </w:p>
    <w:p w14:paraId="7FD2003F" w14:textId="77777777" w:rsidR="0008244A" w:rsidRDefault="0008244A" w:rsidP="00393616">
      <w:pPr>
        <w:rPr>
          <w:rFonts w:ascii="Sylfaen" w:hAnsi="Sylfaen"/>
          <w:b/>
          <w:lang w:val="ka-GE"/>
        </w:rPr>
      </w:pPr>
    </w:p>
    <w:p w14:paraId="44AD60C2" w14:textId="0517DEFB" w:rsidR="00F0377D" w:rsidRPr="00F0377D" w:rsidRDefault="00F0377D" w:rsidP="00393616">
      <w:pPr>
        <w:rPr>
          <w:rFonts w:ascii="Sylfaen" w:hAnsi="Sylfaen"/>
          <w:b/>
          <w:lang w:val="ka-GE"/>
        </w:rPr>
      </w:pPr>
      <w:r w:rsidRPr="00F0377D">
        <w:rPr>
          <w:rFonts w:ascii="Sylfaen" w:hAnsi="Sylfaen"/>
          <w:b/>
          <w:lang w:val="ka-GE"/>
        </w:rPr>
        <w:t>ნიმუში</w:t>
      </w:r>
    </w:p>
    <w:p w14:paraId="0C92A534" w14:textId="0F5AC8C1" w:rsidR="00F0377D" w:rsidRPr="00F0377D" w:rsidRDefault="00F0377D" w:rsidP="00393616">
      <w:pPr>
        <w:rPr>
          <w:rFonts w:ascii="Sylfaen" w:hAnsi="Sylfaen"/>
          <w:lang w:val="ka-GE"/>
        </w:rPr>
      </w:pPr>
      <w:r w:rsidRPr="00F0377D">
        <w:rPr>
          <w:rFonts w:ascii="Sylfaen" w:hAnsi="Sylfaen"/>
          <w:lang w:val="ka-GE"/>
        </w:rPr>
        <w:t>ნიმუშის წარმოდგენა სავალდებულოა</w:t>
      </w:r>
    </w:p>
    <w:p w14:paraId="2D15EEB9" w14:textId="77777777" w:rsidR="0008244A" w:rsidRDefault="0008244A" w:rsidP="00393616">
      <w:pPr>
        <w:rPr>
          <w:rFonts w:ascii="Sylfaen" w:hAnsi="Sylfaen"/>
          <w:b/>
          <w:lang w:val="ka-GE"/>
        </w:rPr>
      </w:pPr>
    </w:p>
    <w:p w14:paraId="0CF8117F" w14:textId="36607283" w:rsidR="00393616" w:rsidRPr="00F0377D" w:rsidRDefault="00393616" w:rsidP="00393616">
      <w:pPr>
        <w:rPr>
          <w:rFonts w:ascii="Sylfaen" w:hAnsi="Sylfaen"/>
          <w:b/>
          <w:lang w:val="ka-GE"/>
        </w:rPr>
      </w:pPr>
      <w:r w:rsidRPr="00F0377D">
        <w:rPr>
          <w:rFonts w:ascii="Sylfaen" w:hAnsi="Sylfaen"/>
          <w:b/>
          <w:lang w:val="ka-GE"/>
        </w:rPr>
        <w:t>სხვა მოთხოვნები</w:t>
      </w:r>
    </w:p>
    <w:p w14:paraId="28A04B50" w14:textId="70A608D4" w:rsidR="00393616" w:rsidRPr="00F0377D" w:rsidRDefault="00393616" w:rsidP="00393616">
      <w:pPr>
        <w:pStyle w:val="ListParagraph"/>
        <w:numPr>
          <w:ilvl w:val="0"/>
          <w:numId w:val="10"/>
        </w:numPr>
        <w:ind w:left="0" w:hanging="720"/>
        <w:jc w:val="both"/>
        <w:rPr>
          <w:rFonts w:ascii="Sylfaen" w:hAnsi="Sylfaen"/>
          <w:lang w:val="ka-GE"/>
        </w:rPr>
      </w:pPr>
      <w:r w:rsidRPr="00F0377D">
        <w:rPr>
          <w:rFonts w:ascii="Sylfaen" w:hAnsi="Sylfaen"/>
          <w:lang w:val="ka-GE"/>
        </w:rPr>
        <w:t>კონფიდენციალურობის დაცვა</w:t>
      </w:r>
    </w:p>
    <w:p w14:paraId="2875FC0E" w14:textId="100CF7C7" w:rsidR="00393616" w:rsidRPr="00F0377D" w:rsidRDefault="00393616" w:rsidP="00393616">
      <w:pPr>
        <w:pStyle w:val="ListParagraph"/>
        <w:numPr>
          <w:ilvl w:val="0"/>
          <w:numId w:val="10"/>
        </w:numPr>
        <w:ind w:left="0" w:hanging="720"/>
        <w:jc w:val="both"/>
        <w:rPr>
          <w:rFonts w:ascii="Sylfaen" w:hAnsi="Sylfaen"/>
          <w:lang w:val="ka-GE"/>
        </w:rPr>
      </w:pPr>
      <w:r w:rsidRPr="00F0377D">
        <w:rPr>
          <w:rFonts w:ascii="Sylfaen" w:hAnsi="Sylfaen"/>
          <w:lang w:val="ka-GE"/>
        </w:rPr>
        <w:t>არასანქცირებული ტირაჟისგან დაცვა</w:t>
      </w:r>
    </w:p>
    <w:p w14:paraId="51535D35" w14:textId="75FDC51A" w:rsidR="00393616" w:rsidRPr="00F0377D" w:rsidRDefault="00393616" w:rsidP="00393616">
      <w:pPr>
        <w:pStyle w:val="ListParagraph"/>
        <w:numPr>
          <w:ilvl w:val="0"/>
          <w:numId w:val="10"/>
        </w:numPr>
        <w:ind w:left="0" w:hanging="720"/>
        <w:jc w:val="both"/>
        <w:rPr>
          <w:rFonts w:ascii="Sylfaen" w:hAnsi="Sylfaen"/>
          <w:lang w:val="ka-GE"/>
        </w:rPr>
      </w:pPr>
      <w:r w:rsidRPr="00F0377D">
        <w:rPr>
          <w:rFonts w:ascii="Sylfaen" w:hAnsi="Sylfaen"/>
          <w:lang w:val="ka-GE"/>
        </w:rPr>
        <w:t>საბანკო გარანტიის წარმოდგენა</w:t>
      </w:r>
    </w:p>
    <w:p w14:paraId="062B95F8" w14:textId="0E684BE9" w:rsidR="00393616" w:rsidRPr="00F0377D" w:rsidRDefault="00393616" w:rsidP="00393616">
      <w:pPr>
        <w:pStyle w:val="ListParagraph"/>
        <w:numPr>
          <w:ilvl w:val="0"/>
          <w:numId w:val="10"/>
        </w:numPr>
        <w:ind w:left="0" w:hanging="720"/>
        <w:jc w:val="both"/>
        <w:rPr>
          <w:rFonts w:ascii="Sylfaen" w:hAnsi="Sylfaen"/>
          <w:lang w:val="ka-GE"/>
        </w:rPr>
      </w:pPr>
      <w:r w:rsidRPr="00F0377D">
        <w:rPr>
          <w:rFonts w:ascii="Sylfaen" w:hAnsi="Sylfaen"/>
          <w:lang w:val="ka-GE"/>
        </w:rPr>
        <w:t xml:space="preserve">მოწოდება უნდა განხორციელდეს მისამართზე: ქ. თბილისი, გაზაფხულის ქუჩა </w:t>
      </w:r>
      <w:r w:rsidRPr="00F0377D">
        <w:rPr>
          <w:rFonts w:ascii="Sylfaen" w:hAnsi="Sylfaen"/>
        </w:rPr>
        <w:t>N</w:t>
      </w:r>
      <w:r w:rsidRPr="00F0377D">
        <w:rPr>
          <w:rFonts w:ascii="Sylfaen" w:hAnsi="Sylfaen"/>
          <w:lang w:val="ka-GE"/>
        </w:rPr>
        <w:t>18</w:t>
      </w:r>
    </w:p>
    <w:p w14:paraId="02F5B524" w14:textId="77777777" w:rsidR="00393616" w:rsidRPr="00F24A6F" w:rsidRDefault="00393616" w:rsidP="00393616">
      <w:pPr>
        <w:pStyle w:val="ListParagraph"/>
        <w:rPr>
          <w:rFonts w:ascii="Sylfaen" w:hAnsi="Sylfaen"/>
          <w:lang w:val="ka-GE"/>
        </w:rPr>
      </w:pPr>
    </w:p>
    <w:p w14:paraId="7AD28488" w14:textId="77777777" w:rsidR="00C92A32" w:rsidRDefault="00C92A32"/>
    <w:p w14:paraId="793341D3" w14:textId="77777777" w:rsidR="006A5031" w:rsidRDefault="006A5031"/>
    <w:p w14:paraId="0EE9A53B" w14:textId="77777777" w:rsidR="006A5031" w:rsidRDefault="006A5031"/>
    <w:sectPr w:rsidR="006A5031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1347"/>
    <w:multiLevelType w:val="hybridMultilevel"/>
    <w:tmpl w:val="4FD4C930"/>
    <w:lvl w:ilvl="0" w:tplc="3C8E9DD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E017E"/>
    <w:multiLevelType w:val="hybridMultilevel"/>
    <w:tmpl w:val="6F9649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AC1993"/>
    <w:multiLevelType w:val="hybridMultilevel"/>
    <w:tmpl w:val="9518526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3435AF"/>
    <w:multiLevelType w:val="hybridMultilevel"/>
    <w:tmpl w:val="97D443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991F1A"/>
    <w:multiLevelType w:val="hybridMultilevel"/>
    <w:tmpl w:val="D3088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B540B"/>
    <w:multiLevelType w:val="hybridMultilevel"/>
    <w:tmpl w:val="A75E4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A530F"/>
    <w:multiLevelType w:val="hybridMultilevel"/>
    <w:tmpl w:val="4BD0E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47EF2"/>
    <w:multiLevelType w:val="hybridMultilevel"/>
    <w:tmpl w:val="B2C84FF6"/>
    <w:lvl w:ilvl="0" w:tplc="0C405E7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187629"/>
    <w:multiLevelType w:val="hybridMultilevel"/>
    <w:tmpl w:val="823257FC"/>
    <w:lvl w:ilvl="0" w:tplc="D6DC48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B74E78"/>
    <w:multiLevelType w:val="hybridMultilevel"/>
    <w:tmpl w:val="2A542990"/>
    <w:lvl w:ilvl="0" w:tplc="43FC8D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867D8"/>
    <w:multiLevelType w:val="hybridMultilevel"/>
    <w:tmpl w:val="BAB09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25CD5"/>
    <w:multiLevelType w:val="hybridMultilevel"/>
    <w:tmpl w:val="3670BC48"/>
    <w:lvl w:ilvl="0" w:tplc="4D88AE9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171DB6"/>
    <w:multiLevelType w:val="hybridMultilevel"/>
    <w:tmpl w:val="328EF74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9"/>
  </w:num>
  <w:num w:numId="9">
    <w:abstractNumId w:val="7"/>
  </w:num>
  <w:num w:numId="10">
    <w:abstractNumId w:val="11"/>
  </w:num>
  <w:num w:numId="11">
    <w:abstractNumId w:val="4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248"/>
    <w:rsid w:val="0008244A"/>
    <w:rsid w:val="000A1518"/>
    <w:rsid w:val="001250B2"/>
    <w:rsid w:val="00143332"/>
    <w:rsid w:val="002604F2"/>
    <w:rsid w:val="002C6007"/>
    <w:rsid w:val="00330B1F"/>
    <w:rsid w:val="00341859"/>
    <w:rsid w:val="00382340"/>
    <w:rsid w:val="00393616"/>
    <w:rsid w:val="00471BD5"/>
    <w:rsid w:val="004E2742"/>
    <w:rsid w:val="00540FE1"/>
    <w:rsid w:val="00571372"/>
    <w:rsid w:val="00587F0D"/>
    <w:rsid w:val="00616576"/>
    <w:rsid w:val="006A5031"/>
    <w:rsid w:val="006D1F23"/>
    <w:rsid w:val="00741476"/>
    <w:rsid w:val="00742494"/>
    <w:rsid w:val="0079292B"/>
    <w:rsid w:val="007F65BC"/>
    <w:rsid w:val="00807839"/>
    <w:rsid w:val="008B63BB"/>
    <w:rsid w:val="009058EE"/>
    <w:rsid w:val="00A170BF"/>
    <w:rsid w:val="00A90017"/>
    <w:rsid w:val="00B1100B"/>
    <w:rsid w:val="00B23356"/>
    <w:rsid w:val="00B4136D"/>
    <w:rsid w:val="00BF2284"/>
    <w:rsid w:val="00BF6085"/>
    <w:rsid w:val="00C92A32"/>
    <w:rsid w:val="00CD468B"/>
    <w:rsid w:val="00CF65BC"/>
    <w:rsid w:val="00CF70EE"/>
    <w:rsid w:val="00D04F19"/>
    <w:rsid w:val="00D246F0"/>
    <w:rsid w:val="00DB0BDC"/>
    <w:rsid w:val="00DC2DC0"/>
    <w:rsid w:val="00DF7D6F"/>
    <w:rsid w:val="00E610C0"/>
    <w:rsid w:val="00EB61F9"/>
    <w:rsid w:val="00EC3F91"/>
    <w:rsid w:val="00F0377D"/>
    <w:rsid w:val="00F60072"/>
    <w:rsid w:val="00F60922"/>
    <w:rsid w:val="00F80C7E"/>
    <w:rsid w:val="00FB6248"/>
    <w:rsid w:val="00FF2B10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AF8D4"/>
  <w15:chartTrackingRefBased/>
  <w15:docId w15:val="{7172ED92-A24E-4F5C-B7D6-6D39F7F0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0EE"/>
    <w:pPr>
      <w:ind w:left="720"/>
      <w:contextualSpacing/>
    </w:pPr>
  </w:style>
  <w:style w:type="table" w:styleId="TableGrid">
    <w:name w:val="Table Grid"/>
    <w:basedOn w:val="TableNormal"/>
    <w:uiPriority w:val="59"/>
    <w:rsid w:val="006A5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0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92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04F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F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F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F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F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3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Khatuna Shalikadze</dc:creator>
  <cp:keywords/>
  <dc:description/>
  <cp:lastModifiedBy>Salome Aslanikashvili</cp:lastModifiedBy>
  <cp:revision>47</cp:revision>
  <cp:lastPrinted>2019-03-20T14:50:00Z</cp:lastPrinted>
  <dcterms:created xsi:type="dcterms:W3CDTF">2018-07-02T10:39:00Z</dcterms:created>
  <dcterms:modified xsi:type="dcterms:W3CDTF">2019-03-21T13:32:00Z</dcterms:modified>
</cp:coreProperties>
</file>